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18810586230922027753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18810586230922027753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№529139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18810586230922027753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0412365400725007922420140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